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6A91D" w14:textId="3BC3E069" w:rsidR="00347969" w:rsidRDefault="001B1E21" w:rsidP="00651FE1">
      <w:pPr>
        <w:pStyle w:val="Title"/>
        <w:tabs>
          <w:tab w:val="left" w:pos="7227"/>
        </w:tabs>
        <w:rPr>
          <w:rFonts w:ascii="Arial" w:hAnsi="Arial" w:cs="Arial"/>
        </w:rPr>
      </w:pPr>
      <w:r>
        <w:rPr>
          <w:rFonts w:ascii="Arial" w:hAnsi="Arial" w:cs="Arial"/>
        </w:rPr>
        <w:t>CHAMELEON NETWORK</w:t>
      </w:r>
      <w:r w:rsidR="00347969">
        <w:rPr>
          <w:rFonts w:ascii="Arial" w:hAnsi="Arial" w:cs="Arial"/>
        </w:rPr>
        <w:t xml:space="preserve"> – QUESTIONS</w:t>
      </w:r>
    </w:p>
    <w:p w14:paraId="2AB26DB7" w14:textId="77777777" w:rsidR="00347969" w:rsidRDefault="00347969">
      <w:pPr>
        <w:jc w:val="center"/>
        <w:rPr>
          <w:b/>
          <w:bCs/>
        </w:rPr>
      </w:pPr>
    </w:p>
    <w:p w14:paraId="1A27D774" w14:textId="77777777" w:rsidR="006C065C" w:rsidRDefault="006C065C" w:rsidP="006C065C">
      <w:pPr>
        <w:rPr>
          <w:rFonts w:ascii="Arial" w:hAnsi="Arial" w:cs="Arial"/>
          <w:sz w:val="20"/>
          <w:szCs w:val="20"/>
        </w:rPr>
      </w:pPr>
    </w:p>
    <w:p w14:paraId="05814C0B" w14:textId="789B6E50" w:rsidR="00B459DF" w:rsidRDefault="00B459DF" w:rsidP="00B459DF">
      <w:pPr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The CEO of</w:t>
      </w:r>
      <w:r w:rsidR="0098626C">
        <w:rPr>
          <w:rFonts w:ascii="Arial" w:hAnsi="Arial"/>
          <w:sz w:val="20"/>
        </w:rPr>
        <w:t xml:space="preserve"> </w:t>
      </w:r>
      <w:r w:rsidR="001B1E21">
        <w:rPr>
          <w:rFonts w:ascii="Arial" w:hAnsi="Arial"/>
          <w:sz w:val="20"/>
        </w:rPr>
        <w:t>Chameleon Network</w:t>
      </w:r>
      <w:r>
        <w:rPr>
          <w:rFonts w:ascii="Arial" w:hAnsi="Arial"/>
          <w:sz w:val="20"/>
        </w:rPr>
        <w:t xml:space="preserve"> has hired your consulting firm to produce a report on this possible breach of contract case, including recommendations.  Use the report writing guide from the course website</w:t>
      </w:r>
      <w:r>
        <w:rPr>
          <w:rFonts w:ascii="Arial" w:hAnsi="Arial" w:cs="Arial"/>
          <w:sz w:val="20"/>
        </w:rPr>
        <w:t>.  In your analysis of this case include answers to the following questions:</w:t>
      </w:r>
    </w:p>
    <w:p w14:paraId="4E447388" w14:textId="77777777" w:rsidR="00ED1C0E" w:rsidRDefault="00ED1C0E" w:rsidP="00ED1C0E">
      <w:pPr>
        <w:rPr>
          <w:rFonts w:ascii="Arial" w:hAnsi="Arial" w:cs="Arial"/>
          <w:sz w:val="20"/>
        </w:rPr>
      </w:pPr>
    </w:p>
    <w:p w14:paraId="6A6D0EEF" w14:textId="2216D565" w:rsidR="00ED1C0E" w:rsidRDefault="003A42EB" w:rsidP="00651FE1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Q. 1.</w:t>
      </w:r>
      <w:r w:rsidR="0095545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</w:t>
      </w:r>
      <w:r w:rsidR="00651FE1">
        <w:rPr>
          <w:rFonts w:ascii="Arial" w:hAnsi="Arial" w:cs="Arial"/>
          <w:sz w:val="20"/>
        </w:rPr>
        <w:t xml:space="preserve">Did </w:t>
      </w:r>
      <w:r w:rsidR="00955453">
        <w:rPr>
          <w:rFonts w:ascii="Arial" w:hAnsi="Arial" w:cs="Arial"/>
          <w:sz w:val="20"/>
        </w:rPr>
        <w:t xml:space="preserve">Chameleon </w:t>
      </w:r>
      <w:r w:rsidR="00651FE1">
        <w:rPr>
          <w:rFonts w:ascii="Arial" w:hAnsi="Arial" w:cs="Arial"/>
          <w:sz w:val="20"/>
        </w:rPr>
        <w:t xml:space="preserve">Network breach the </w:t>
      </w:r>
      <w:r w:rsidR="00955453">
        <w:rPr>
          <w:rFonts w:ascii="Arial" w:hAnsi="Arial" w:cs="Arial"/>
          <w:sz w:val="20"/>
        </w:rPr>
        <w:t>2018 contract with Spotlight?</w:t>
      </w:r>
      <w:r w:rsidR="00ED1C0E">
        <w:rPr>
          <w:rFonts w:ascii="Arial" w:hAnsi="Arial" w:cs="Arial"/>
          <w:sz w:val="20"/>
        </w:rPr>
        <w:t xml:space="preserve">  </w:t>
      </w:r>
      <w:r w:rsidR="00B459DF">
        <w:rPr>
          <w:rFonts w:ascii="Arial" w:hAnsi="Arial" w:cs="Arial"/>
          <w:sz w:val="20"/>
        </w:rPr>
        <w:t>Specifically</w:t>
      </w:r>
      <w:r w:rsidR="001B1E21">
        <w:rPr>
          <w:rFonts w:ascii="Arial" w:hAnsi="Arial" w:cs="Arial"/>
          <w:sz w:val="20"/>
        </w:rPr>
        <w:t>,</w:t>
      </w:r>
      <w:r w:rsidR="00B459DF">
        <w:rPr>
          <w:rFonts w:ascii="Arial" w:hAnsi="Arial" w:cs="Arial"/>
          <w:sz w:val="20"/>
        </w:rPr>
        <w:t xml:space="preserve"> discuss whether the showing by a movie </w:t>
      </w:r>
      <w:r w:rsidR="00955453">
        <w:rPr>
          <w:rFonts w:ascii="Arial" w:hAnsi="Arial" w:cs="Arial"/>
          <w:sz w:val="20"/>
        </w:rPr>
        <w:t xml:space="preserve">theater </w:t>
      </w:r>
      <w:r w:rsidR="00B459DF">
        <w:rPr>
          <w:rFonts w:ascii="Arial" w:hAnsi="Arial" w:cs="Arial"/>
          <w:sz w:val="20"/>
        </w:rPr>
        <w:t>in Toronto</w:t>
      </w:r>
      <w:r w:rsidR="00955453">
        <w:rPr>
          <w:rFonts w:ascii="Arial" w:hAnsi="Arial" w:cs="Arial"/>
          <w:sz w:val="20"/>
        </w:rPr>
        <w:t>, Canada</w:t>
      </w:r>
      <w:r w:rsidR="00B459DF">
        <w:rPr>
          <w:rFonts w:ascii="Arial" w:hAnsi="Arial" w:cs="Arial"/>
          <w:sz w:val="20"/>
        </w:rPr>
        <w:t xml:space="preserve"> </w:t>
      </w:r>
      <w:r w:rsidR="00651FE1">
        <w:rPr>
          <w:rFonts w:ascii="Arial" w:hAnsi="Arial" w:cs="Arial"/>
          <w:sz w:val="20"/>
        </w:rPr>
        <w:t xml:space="preserve">constituted a violation of the </w:t>
      </w:r>
      <w:r w:rsidR="00B638D3">
        <w:rPr>
          <w:rFonts w:ascii="Arial" w:hAnsi="Arial" w:cs="Arial"/>
          <w:sz w:val="20"/>
        </w:rPr>
        <w:t>Chameleon Network and Spotlight agreement.</w:t>
      </w:r>
    </w:p>
    <w:p w14:paraId="235F6BAC" w14:textId="4BB3C8F2" w:rsidR="00EE2635" w:rsidRPr="00E5381C" w:rsidRDefault="00EE2635" w:rsidP="00E5381C">
      <w:pPr>
        <w:rPr>
          <w:rFonts w:ascii="Arial" w:hAnsi="Arial" w:cs="Arial"/>
          <w:sz w:val="20"/>
        </w:rPr>
      </w:pPr>
    </w:p>
    <w:p w14:paraId="46107ABE" w14:textId="77777777" w:rsidR="00B459DF" w:rsidRDefault="00B459DF" w:rsidP="00B459DF">
      <w:pPr>
        <w:rPr>
          <w:rFonts w:ascii="Arial" w:hAnsi="Arial" w:cs="Arial"/>
          <w:sz w:val="20"/>
        </w:rPr>
      </w:pPr>
      <w:r w:rsidRPr="00B459DF">
        <w:rPr>
          <w:rFonts w:ascii="Arial" w:hAnsi="Arial" w:cs="Arial"/>
          <w:sz w:val="20"/>
          <w:szCs w:val="20"/>
        </w:rPr>
        <w:t>Q. 2.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Assuming the contract is valid, prepare the following financial analyses:</w:t>
      </w:r>
    </w:p>
    <w:p w14:paraId="0141A70A" w14:textId="77777777" w:rsidR="00B459DF" w:rsidRDefault="00B459DF" w:rsidP="00B459DF">
      <w:pPr>
        <w:rPr>
          <w:rFonts w:ascii="Arial" w:hAnsi="Arial" w:cs="Arial"/>
          <w:sz w:val="20"/>
        </w:rPr>
      </w:pPr>
    </w:p>
    <w:p w14:paraId="003B92D3" w14:textId="77777777" w:rsidR="00747194" w:rsidRDefault="00B459DF" w:rsidP="00747194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Prepare a budget of expected minimum revenues under the contract.  Show the sources of revenues from the set of five films and the fee.</w:t>
      </w:r>
    </w:p>
    <w:p w14:paraId="2745DFE3" w14:textId="77777777" w:rsidR="00747194" w:rsidRDefault="00747194" w:rsidP="00747194">
      <w:pPr>
        <w:ind w:left="1440"/>
        <w:rPr>
          <w:rFonts w:ascii="Arial" w:hAnsi="Arial" w:cs="Arial"/>
          <w:sz w:val="20"/>
        </w:rPr>
      </w:pPr>
    </w:p>
    <w:p w14:paraId="7B359535" w14:textId="449E37A9" w:rsidR="003A42EB" w:rsidRDefault="00920DE4" w:rsidP="00747194">
      <w:pPr>
        <w:numPr>
          <w:ilvl w:val="1"/>
          <w:numId w:val="3"/>
        </w:numPr>
        <w:rPr>
          <w:rFonts w:ascii="Arial" w:hAnsi="Arial" w:cs="Arial"/>
          <w:sz w:val="20"/>
        </w:rPr>
      </w:pPr>
      <w:r w:rsidRPr="00747194">
        <w:rPr>
          <w:rFonts w:ascii="Arial" w:hAnsi="Arial" w:cs="Arial"/>
          <w:sz w:val="20"/>
        </w:rPr>
        <w:t>How much revenue should Chameleon recognize in 2018?</w:t>
      </w:r>
      <w:r w:rsidR="00651FE1">
        <w:rPr>
          <w:rFonts w:ascii="Arial" w:hAnsi="Arial" w:cs="Arial"/>
          <w:sz w:val="20"/>
        </w:rPr>
        <w:t xml:space="preserve"> Explain the rationale for your answer.</w:t>
      </w:r>
    </w:p>
    <w:p w14:paraId="06B4DD5C" w14:textId="77777777" w:rsidR="003A42EB" w:rsidRDefault="003A42EB" w:rsidP="003A42EB">
      <w:pPr>
        <w:ind w:left="1440"/>
        <w:rPr>
          <w:rFonts w:ascii="Arial" w:hAnsi="Arial" w:cs="Arial"/>
          <w:sz w:val="20"/>
        </w:rPr>
      </w:pPr>
    </w:p>
    <w:p w14:paraId="24993339" w14:textId="2A78F519" w:rsidR="00747194" w:rsidRPr="003A42EB" w:rsidRDefault="00747194" w:rsidP="003A42EB">
      <w:pPr>
        <w:numPr>
          <w:ilvl w:val="1"/>
          <w:numId w:val="3"/>
        </w:numPr>
        <w:rPr>
          <w:rFonts w:ascii="Arial" w:hAnsi="Arial" w:cs="Arial"/>
          <w:sz w:val="20"/>
        </w:rPr>
      </w:pPr>
      <w:r w:rsidRPr="003A42EB">
        <w:rPr>
          <w:rFonts w:ascii="Arial" w:hAnsi="Arial" w:cs="Arial"/>
          <w:sz w:val="20"/>
        </w:rPr>
        <w:t>For the year ended 12/31/2018, prepare a schedule that shows the cash flows received from Spotlight from the contract.</w:t>
      </w:r>
    </w:p>
    <w:p w14:paraId="244ED5BE" w14:textId="77777777" w:rsidR="00747194" w:rsidRDefault="00747194" w:rsidP="007471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4A73F5F0" w14:textId="5C0793C0" w:rsidR="00B459DF" w:rsidRPr="00651FE1" w:rsidRDefault="00747194" w:rsidP="00B459DF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Why do cash flows and revenues recognized differ, if they differ under your calculations?</w:t>
      </w:r>
    </w:p>
    <w:p w14:paraId="5DAECFA1" w14:textId="77777777" w:rsidR="00B459DF" w:rsidRDefault="00B459DF" w:rsidP="00B459DF">
      <w:pPr>
        <w:rPr>
          <w:rFonts w:ascii="Arial" w:hAnsi="Arial" w:cs="Arial"/>
          <w:b/>
          <w:bCs/>
          <w:sz w:val="20"/>
        </w:rPr>
      </w:pPr>
    </w:p>
    <w:p w14:paraId="0184F014" w14:textId="77777777" w:rsidR="00651FE1" w:rsidRDefault="00651FE1" w:rsidP="00651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Note: To the extent that you may recognize any antitrust issues (which we would not expect) please ignore them for purposes of this analysis.</w:t>
      </w:r>
    </w:p>
    <w:p w14:paraId="63FAE13E" w14:textId="77777777" w:rsidR="00651FE1" w:rsidRDefault="00651FE1" w:rsidP="00651FE1">
      <w:pPr>
        <w:rPr>
          <w:rFonts w:ascii="Arial" w:hAnsi="Arial" w:cs="Arial"/>
        </w:rPr>
      </w:pPr>
    </w:p>
    <w:p w14:paraId="2A9FE749" w14:textId="77777777" w:rsidR="00651FE1" w:rsidRDefault="00651FE1" w:rsidP="00651FE1">
      <w:pPr>
        <w:pStyle w:val="BodyText2"/>
      </w:pPr>
      <w:r>
        <w:t>In preparing your report remember to review LDC financial accounting concept 5 (cash flow vs. GAAP income), financial accounting concept 8 (understanding the timing of revenue recognition), management accounting concept 5 (understanding how to budget revenue), and business law concept 1 (offer and acceptance of contracts; enforcement of contracts: interpreting the parties’ intent).</w:t>
      </w:r>
    </w:p>
    <w:p w14:paraId="53789FB4" w14:textId="77777777" w:rsidR="00651FE1" w:rsidRDefault="00651FE1" w:rsidP="00651FE1">
      <w:pPr>
        <w:rPr>
          <w:rFonts w:ascii="Arial Unicode MS" w:eastAsia="Arial Unicode MS" w:hAnsi="Arial Unicode MS" w:cs="Arial Unicode MS"/>
        </w:rPr>
      </w:pPr>
    </w:p>
    <w:p w14:paraId="16602C5B" w14:textId="77777777" w:rsidR="00B459DF" w:rsidRPr="006C065C" w:rsidRDefault="00B459DF" w:rsidP="00ED1C0E">
      <w:pPr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sectPr w:rsidR="00B459DF" w:rsidRPr="006C06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742F7"/>
    <w:multiLevelType w:val="hybridMultilevel"/>
    <w:tmpl w:val="4DA4FA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B274A"/>
    <w:multiLevelType w:val="hybridMultilevel"/>
    <w:tmpl w:val="E8746972"/>
    <w:lvl w:ilvl="0" w:tplc="A87E60DE">
      <w:start w:val="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9BB076D"/>
    <w:multiLevelType w:val="hybridMultilevel"/>
    <w:tmpl w:val="32C4F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4AE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55CD7"/>
    <w:multiLevelType w:val="hybridMultilevel"/>
    <w:tmpl w:val="70F01BAC"/>
    <w:lvl w:ilvl="0" w:tplc="36CA6C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KwtDQ0N7EwMTUztjBX0lEKTi0uzszPAykwqgUALYi6CSwAAAA="/>
  </w:docVars>
  <w:rsids>
    <w:rsidRoot w:val="006C065C"/>
    <w:rsid w:val="000220CC"/>
    <w:rsid w:val="001B1E21"/>
    <w:rsid w:val="001B7FF1"/>
    <w:rsid w:val="00347969"/>
    <w:rsid w:val="003A42EB"/>
    <w:rsid w:val="003C7407"/>
    <w:rsid w:val="003F680F"/>
    <w:rsid w:val="005C54A0"/>
    <w:rsid w:val="005E4746"/>
    <w:rsid w:val="0063423E"/>
    <w:rsid w:val="00644036"/>
    <w:rsid w:val="00651FE1"/>
    <w:rsid w:val="006817E2"/>
    <w:rsid w:val="006C065C"/>
    <w:rsid w:val="006C2B0B"/>
    <w:rsid w:val="006D023E"/>
    <w:rsid w:val="00740230"/>
    <w:rsid w:val="00747194"/>
    <w:rsid w:val="00920DE4"/>
    <w:rsid w:val="00955453"/>
    <w:rsid w:val="009578C8"/>
    <w:rsid w:val="00975298"/>
    <w:rsid w:val="0098626C"/>
    <w:rsid w:val="00B459DF"/>
    <w:rsid w:val="00B638D3"/>
    <w:rsid w:val="00B64A9F"/>
    <w:rsid w:val="00D23728"/>
    <w:rsid w:val="00E5381C"/>
    <w:rsid w:val="00ED1C0E"/>
    <w:rsid w:val="00ED2359"/>
    <w:rsid w:val="00EE2635"/>
    <w:rsid w:val="00F6597B"/>
    <w:rsid w:val="00F7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7C740"/>
  <w15:docId w15:val="{DD03FA34-27D4-4CB2-934A-5D31E800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semiHidden/>
    <w:rsid w:val="00B459DF"/>
    <w:rPr>
      <w:rFonts w:ascii="Arial" w:hAnsi="Arial" w:cs="Arial"/>
      <w:sz w:val="20"/>
    </w:rPr>
  </w:style>
  <w:style w:type="character" w:customStyle="1" w:styleId="BodyText2Char">
    <w:name w:val="Body Text 2 Char"/>
    <w:link w:val="BodyText2"/>
    <w:semiHidden/>
    <w:rsid w:val="00B459DF"/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1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C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2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083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Paik , Seung-Kuk</dc:creator>
  <cp:lastModifiedBy>Abrams, Behnam</cp:lastModifiedBy>
  <cp:revision>2</cp:revision>
  <cp:lastPrinted>2008-01-27T03:43:00Z</cp:lastPrinted>
  <dcterms:created xsi:type="dcterms:W3CDTF">2021-02-23T18:33:00Z</dcterms:created>
  <dcterms:modified xsi:type="dcterms:W3CDTF">2021-02-23T18:33:00Z</dcterms:modified>
</cp:coreProperties>
</file>